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1F" w:rsidRPr="0042441F" w:rsidRDefault="0042441F" w:rsidP="0042441F">
      <w:pPr>
        <w:jc w:val="center"/>
        <w:rPr>
          <w:rFonts w:ascii="华文中宋" w:eastAsia="华文中宋" w:hAnsi="华文中宋"/>
          <w:sz w:val="44"/>
          <w:szCs w:val="44"/>
        </w:rPr>
      </w:pPr>
      <w:r w:rsidRPr="0042441F">
        <w:rPr>
          <w:rFonts w:ascii="华文中宋" w:eastAsia="华文中宋" w:hAnsi="华文中宋" w:hint="eastAsia"/>
          <w:sz w:val="44"/>
          <w:szCs w:val="44"/>
        </w:rPr>
        <w:t>美国佐治亚西南州立大学学分互换项目</w:t>
      </w:r>
    </w:p>
    <w:p w:rsidR="0042441F" w:rsidRDefault="0042441F" w:rsidP="006E12E5">
      <w:pPr>
        <w:ind w:firstLineChars="200" w:firstLine="643"/>
        <w:rPr>
          <w:rFonts w:ascii="仿宋" w:eastAsia="仿宋" w:hAnsi="仿宋"/>
          <w:b/>
          <w:sz w:val="32"/>
          <w:szCs w:val="32"/>
        </w:rPr>
      </w:pP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一、背景介绍</w:t>
      </w:r>
    </w:p>
    <w:p w:rsidR="006E12E5" w:rsidRPr="006E12E5" w:rsidRDefault="0042441F" w:rsidP="0042441F">
      <w:pPr>
        <w:ind w:firstLineChars="200" w:firstLine="640"/>
        <w:rPr>
          <w:rFonts w:ascii="仿宋" w:eastAsia="仿宋" w:hAnsi="仿宋"/>
          <w:sz w:val="32"/>
          <w:szCs w:val="32"/>
        </w:rPr>
      </w:pPr>
      <w:r w:rsidRPr="0042441F">
        <w:rPr>
          <w:rFonts w:ascii="仿宋" w:eastAsia="仿宋" w:hAnsi="仿宋" w:hint="eastAsia"/>
          <w:sz w:val="32"/>
          <w:szCs w:val="32"/>
        </w:rPr>
        <w:t>为进一步促进我校与世界知名大学的交流，培养具有国际化视野的高素质人才，学校现启动</w:t>
      </w:r>
      <w:r w:rsidRPr="0042441F">
        <w:rPr>
          <w:rFonts w:ascii="仿宋" w:eastAsia="仿宋" w:hAnsi="仿宋"/>
          <w:sz w:val="32"/>
          <w:szCs w:val="32"/>
        </w:rPr>
        <w:t>201</w:t>
      </w:r>
      <w:r w:rsidR="004C3EC2">
        <w:rPr>
          <w:rFonts w:ascii="仿宋" w:eastAsia="仿宋" w:hAnsi="仿宋" w:hint="eastAsia"/>
          <w:sz w:val="32"/>
          <w:szCs w:val="32"/>
        </w:rPr>
        <w:t>8</w:t>
      </w:r>
      <w:r w:rsidR="00DF4F63">
        <w:rPr>
          <w:rFonts w:ascii="仿宋" w:eastAsia="仿宋" w:hAnsi="仿宋" w:hint="eastAsia"/>
          <w:sz w:val="32"/>
          <w:szCs w:val="32"/>
        </w:rPr>
        <w:t>年美国佐治亚西南州立大学学分互换项目</w:t>
      </w:r>
      <w:r w:rsidRPr="0042441F">
        <w:rPr>
          <w:rFonts w:ascii="仿宋" w:eastAsia="仿宋" w:hAnsi="仿宋" w:hint="eastAsia"/>
          <w:sz w:val="32"/>
          <w:szCs w:val="32"/>
        </w:rPr>
        <w:t>，</w:t>
      </w:r>
      <w:r w:rsidR="00DF4F63">
        <w:rPr>
          <w:rFonts w:ascii="仿宋" w:eastAsia="仿宋" w:hAnsi="仿宋" w:hint="eastAsia"/>
          <w:sz w:val="32"/>
          <w:szCs w:val="32"/>
        </w:rPr>
        <w:t>旨在为我校</w:t>
      </w:r>
      <w:r>
        <w:rPr>
          <w:rFonts w:ascii="仿宋" w:eastAsia="仿宋" w:hAnsi="仿宋" w:hint="eastAsia"/>
          <w:sz w:val="32"/>
          <w:szCs w:val="32"/>
        </w:rPr>
        <w:t>优秀学生提供一个优质的国际教育平台，帮助学生</w:t>
      </w:r>
      <w:r w:rsidR="00DF4F63">
        <w:rPr>
          <w:rFonts w:ascii="仿宋" w:eastAsia="仿宋" w:hAnsi="仿宋" w:hint="eastAsia"/>
          <w:sz w:val="32"/>
          <w:szCs w:val="32"/>
        </w:rPr>
        <w:t>走出去感受世界先进的教育体系和多元的文化氛围，并将河南</w:t>
      </w:r>
      <w:r w:rsidR="006E12E5" w:rsidRPr="006E12E5">
        <w:rPr>
          <w:rFonts w:ascii="仿宋" w:eastAsia="仿宋" w:hAnsi="仿宋" w:hint="eastAsia"/>
          <w:sz w:val="32"/>
          <w:szCs w:val="32"/>
        </w:rPr>
        <w:t>本土文化带出国门。</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二、Georgia Southwestern State University学校简介</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佐治亚西南州立大学是一所州立综合性大学，成立于1906年，位于佐治亚州阿梅里克斯市小镇，学校距离美国第四大城市亚特兰大两个多小时的车程。美国佐治亚州历史古城阿梅里克斯市，其被人们称为“山顶上闪耀之城”。</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该校面积为255英亩，可以提供准学士、学士和硕士学位。该校培养出了众多名人包括美国前总统杰米卡特及夫人，同时美国前大法官贝尔先生也是GSW校友。</w:t>
      </w:r>
    </w:p>
    <w:p w:rsidR="006E12E5" w:rsidRPr="001406FD" w:rsidRDefault="006E12E5" w:rsidP="006E12E5">
      <w:pPr>
        <w:ind w:firstLineChars="200" w:firstLine="640"/>
        <w:rPr>
          <w:rFonts w:ascii="仿宋" w:eastAsia="仿宋" w:hAnsi="仿宋"/>
          <w:b/>
          <w:sz w:val="32"/>
          <w:szCs w:val="32"/>
        </w:rPr>
      </w:pPr>
      <w:r w:rsidRPr="006E12E5">
        <w:rPr>
          <w:rFonts w:ascii="仿宋" w:eastAsia="仿宋" w:hAnsi="仿宋" w:hint="eastAsia"/>
          <w:sz w:val="32"/>
          <w:szCs w:val="32"/>
        </w:rPr>
        <w:t>美国佐治亚西南州立大学学生来自美国22个州和世界上29个国家。学生自己创办的组织有70多个，其中有国家级的体育队，荣誉项目和各种校园活动。根据国际最新标准建造的新宿舍从2006年秋天投入使用。新的公寓式管理宿舍设施豪华，一应俱全，营造了舒适方便的校园生活。</w:t>
      </w:r>
      <w:r w:rsidRPr="001406FD">
        <w:rPr>
          <w:rFonts w:ascii="仿宋" w:eastAsia="仿宋" w:hAnsi="仿宋" w:hint="eastAsia"/>
          <w:sz w:val="32"/>
          <w:szCs w:val="32"/>
        </w:rPr>
        <w:t>投资2200万美金建造的学生活动中心刚刚建</w:t>
      </w:r>
      <w:r w:rsidRPr="001406FD">
        <w:rPr>
          <w:rFonts w:ascii="仿宋" w:eastAsia="仿宋" w:hAnsi="仿宋" w:hint="eastAsia"/>
          <w:sz w:val="32"/>
          <w:szCs w:val="32"/>
        </w:rPr>
        <w:lastRenderedPageBreak/>
        <w:t>成。活动中心里面有运动场、咖啡馆、健身房、室内攀岩馆、壁球馆和其他各种娱乐设施。学校同时拥有足球场和足球训练基地、网球场和运动会标准的游泳池。玻璃制作坊、音乐表演大厅和大剧院也对学生开放，丰富学生的求学经历。</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美国佐治亚西南州立大学有5个学院，60多个专业。美国佐治亚西南州立大学与当地和美国国内企业和政府有着良好的关系，因而学生有机会接触到一些重大项目和课题。学校所有的课都是由专业全日制教授授课，没有课是由教师助理替代的。82%的教师拥有博士学位。学校本着小班上课的原则，教授与学生的比例是1：17，使得每个学生都能够得到教授的细心指导。</w:t>
      </w:r>
    </w:p>
    <w:p w:rsidR="006E12E5" w:rsidRPr="006E12E5" w:rsidRDefault="0042441F" w:rsidP="006E12E5">
      <w:pPr>
        <w:ind w:firstLineChars="200" w:firstLine="643"/>
        <w:rPr>
          <w:rFonts w:ascii="仿宋" w:eastAsia="仿宋" w:hAnsi="仿宋"/>
          <w:b/>
          <w:sz w:val="32"/>
          <w:szCs w:val="32"/>
        </w:rPr>
      </w:pPr>
      <w:r>
        <w:rPr>
          <w:rFonts w:ascii="仿宋" w:eastAsia="仿宋" w:hAnsi="仿宋" w:hint="eastAsia"/>
          <w:b/>
          <w:sz w:val="32"/>
          <w:szCs w:val="32"/>
        </w:rPr>
        <w:t>三、</w:t>
      </w:r>
      <w:r w:rsidR="006E12E5" w:rsidRPr="006E12E5">
        <w:rPr>
          <w:rFonts w:ascii="仿宋" w:eastAsia="仿宋" w:hAnsi="仿宋" w:hint="eastAsia"/>
          <w:b/>
          <w:sz w:val="32"/>
          <w:szCs w:val="32"/>
        </w:rPr>
        <w:t>项目简介</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现面向我校选拔一批优秀的大学生代表赴美国佐治亚西南州立大学参加为期1-2学期的</w:t>
      </w:r>
      <w:r w:rsidR="00955A1D">
        <w:rPr>
          <w:rFonts w:ascii="仿宋" w:eastAsia="仿宋" w:hAnsi="仿宋" w:hint="eastAsia"/>
          <w:sz w:val="32"/>
          <w:szCs w:val="32"/>
        </w:rPr>
        <w:t>学分互换</w:t>
      </w:r>
      <w:r w:rsidRPr="006E12E5">
        <w:rPr>
          <w:rFonts w:ascii="仿宋" w:eastAsia="仿宋" w:hAnsi="仿宋" w:hint="eastAsia"/>
          <w:sz w:val="32"/>
          <w:szCs w:val="32"/>
        </w:rPr>
        <w:t>项目，本科生每个学期可修12学分</w:t>
      </w:r>
      <w:r w:rsidR="00955A1D">
        <w:rPr>
          <w:rFonts w:ascii="仿宋" w:eastAsia="仿宋" w:hAnsi="仿宋" w:hint="eastAsia"/>
          <w:sz w:val="32"/>
          <w:szCs w:val="32"/>
        </w:rPr>
        <w:t>学分互换</w:t>
      </w:r>
      <w:r w:rsidRPr="006E12E5">
        <w:rPr>
          <w:rFonts w:ascii="仿宋" w:eastAsia="仿宋" w:hAnsi="仿宋" w:hint="eastAsia"/>
          <w:sz w:val="32"/>
          <w:szCs w:val="32"/>
        </w:rPr>
        <w:t>课程，硕士生9学分。学生不仅能够深入了解美国社会，而且可以学习不同文化下的相关专业课程，提高学生英语水平、培养独立能力并且开拓国际视野。特别是对于将来有意到美国继续深造的学生，提前零距离感受原汁原味的美国，既为今后申请美国名校大大增加了竞争力，也为获得留学签证奠定良好基础。</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四、项目细则（对学生语言成绩没有强制要求）</w:t>
      </w:r>
    </w:p>
    <w:p w:rsidR="00955A1D" w:rsidRPr="004E6FEE" w:rsidRDefault="006E12E5" w:rsidP="004E6FEE">
      <w:pPr>
        <w:ind w:firstLineChars="200" w:firstLine="643"/>
        <w:rPr>
          <w:rFonts w:ascii="仿宋" w:eastAsia="仿宋" w:hAnsi="仿宋"/>
          <w:b/>
          <w:sz w:val="32"/>
          <w:szCs w:val="32"/>
        </w:rPr>
      </w:pPr>
      <w:r w:rsidRPr="006E12E5">
        <w:rPr>
          <w:rFonts w:ascii="仿宋" w:eastAsia="仿宋" w:hAnsi="仿宋" w:hint="eastAsia"/>
          <w:b/>
          <w:sz w:val="32"/>
          <w:szCs w:val="32"/>
        </w:rPr>
        <w:t>1.选课细则</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新托福69及雅思6.5以上，可进行学术课程12学分互换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lastRenderedPageBreak/>
        <w:t>新托福65-68或者雅思6.0，可进行学术课程9学分互换， 3学分ELI语言课程互换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新托福59-64或者雅思5.5，可进行学术课程6学分互换， 6学分ELI语言课程互换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新托福58及雅思5.0以下（包括无语言成绩的学生），12学分ELI语言课程互换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无语言成绩：ELI语言课程的安排取决于学生在KITE语言测试中的程度，学术课程的选择将在</w:t>
      </w:r>
      <w:proofErr w:type="spellStart"/>
      <w:r w:rsidRPr="0042441F">
        <w:rPr>
          <w:rFonts w:ascii="仿宋" w:eastAsia="仿宋" w:hAnsi="仿宋" w:hint="eastAsia"/>
          <w:sz w:val="32"/>
          <w:szCs w:val="32"/>
        </w:rPr>
        <w:t>Dr.Spier</w:t>
      </w:r>
      <w:proofErr w:type="spellEnd"/>
      <w:r w:rsidRPr="0042441F">
        <w:rPr>
          <w:rFonts w:ascii="仿宋" w:eastAsia="仿宋" w:hAnsi="仿宋" w:hint="eastAsia"/>
          <w:sz w:val="32"/>
          <w:szCs w:val="32"/>
        </w:rPr>
        <w:t>和Lynda Lee的帮助下完成。</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2.食宿安排</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该项目为河南高校的在校生提供各种便利条件，保障参加该项目的学生以最优惠的费用到美国高校体验到真实的校园学习生活。住宿和饮食由GSW统一安排。采取中美学生搭配住宿的方式，便于交流生提高英语应用能力和快速融入美国学生集体。房间配有床、书桌、衣柜、空调、电视和网络。每层楼配有公用洗衣设备，24小时供应热水。学校提供每日三餐自助餐，学生不必为不会做饭而担心。</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3.项目费用</w:t>
      </w:r>
    </w:p>
    <w:p w:rsidR="006E12E5" w:rsidRPr="006E12E5" w:rsidRDefault="006E12E5" w:rsidP="001406FD">
      <w:pPr>
        <w:ind w:firstLineChars="200" w:firstLine="640"/>
        <w:rPr>
          <w:rFonts w:ascii="仿宋" w:eastAsia="仿宋" w:hAnsi="仿宋"/>
          <w:sz w:val="32"/>
          <w:szCs w:val="32"/>
        </w:rPr>
      </w:pPr>
      <w:r w:rsidRPr="006E12E5">
        <w:rPr>
          <w:rFonts w:ascii="仿宋" w:eastAsia="仿宋" w:hAnsi="仿宋" w:hint="eastAsia"/>
          <w:sz w:val="32"/>
          <w:szCs w:val="32"/>
        </w:rPr>
        <w:t>项目总费用每学期</w:t>
      </w:r>
      <w:r>
        <w:rPr>
          <w:rFonts w:ascii="仿宋" w:eastAsia="仿宋" w:hAnsi="仿宋" w:hint="eastAsia"/>
          <w:sz w:val="32"/>
          <w:szCs w:val="32"/>
        </w:rPr>
        <w:t>1</w:t>
      </w:r>
      <w:r w:rsidR="001406FD">
        <w:rPr>
          <w:rFonts w:ascii="仿宋" w:eastAsia="仿宋" w:hAnsi="仿宋" w:hint="eastAsia"/>
          <w:sz w:val="32"/>
          <w:szCs w:val="32"/>
        </w:rPr>
        <w:t>20</w:t>
      </w:r>
      <w:r w:rsidRPr="006E12E5">
        <w:rPr>
          <w:rFonts w:ascii="仿宋" w:eastAsia="仿宋" w:hAnsi="仿宋" w:hint="eastAsia"/>
          <w:sz w:val="32"/>
          <w:szCs w:val="32"/>
        </w:rPr>
        <w:t>00美元费用包括12个学分的</w:t>
      </w:r>
      <w:r w:rsidR="001406FD">
        <w:rPr>
          <w:rFonts w:ascii="仿宋" w:eastAsia="仿宋" w:hAnsi="仿宋" w:hint="eastAsia"/>
          <w:sz w:val="32"/>
          <w:szCs w:val="32"/>
        </w:rPr>
        <w:t>学费，住宿费、就餐费、健康保险费以及学校规定收取的相关费用等、签证费（</w:t>
      </w:r>
      <w:r w:rsidRPr="006E12E5">
        <w:rPr>
          <w:rFonts w:ascii="仿宋" w:eastAsia="仿宋" w:hAnsi="仿宋" w:hint="eastAsia"/>
          <w:sz w:val="32"/>
          <w:szCs w:val="32"/>
        </w:rPr>
        <w:t>包括美国大使馆收取的签证申请费、美国国土安全部收取的SEVIS</w:t>
      </w:r>
      <w:r w:rsidRPr="006E12E5">
        <w:rPr>
          <w:rFonts w:ascii="仿宋" w:eastAsia="仿宋" w:hAnsi="仿宋" w:hint="eastAsia"/>
          <w:sz w:val="32"/>
          <w:szCs w:val="32"/>
        </w:rPr>
        <w:lastRenderedPageBreak/>
        <w:t>费、签证材料制作、文件翻译、面签培训、面签预约、统一预订机票服务以及接送机服务。</w:t>
      </w:r>
      <w:r w:rsidR="001406FD">
        <w:rPr>
          <w:rFonts w:ascii="仿宋" w:eastAsia="仿宋" w:hAnsi="仿宋" w:hint="eastAsia"/>
          <w:sz w:val="32"/>
          <w:szCs w:val="32"/>
        </w:rPr>
        <w:t>）</w:t>
      </w:r>
    </w:p>
    <w:p w:rsidR="00CF2D3C" w:rsidRDefault="006E12E5" w:rsidP="0002772B">
      <w:pPr>
        <w:ind w:firstLineChars="200" w:firstLine="640"/>
        <w:rPr>
          <w:rFonts w:ascii="仿宋" w:eastAsia="仿宋" w:hAnsi="仿宋"/>
          <w:sz w:val="32"/>
          <w:szCs w:val="32"/>
        </w:rPr>
      </w:pPr>
      <w:r w:rsidRPr="006E12E5">
        <w:rPr>
          <w:rFonts w:ascii="仿宋" w:eastAsia="仿宋" w:hAnsi="仿宋" w:hint="eastAsia"/>
          <w:sz w:val="32"/>
          <w:szCs w:val="32"/>
        </w:rPr>
        <w:t xml:space="preserve">收费不包括： </w:t>
      </w:r>
      <w:r w:rsidR="00865970">
        <w:rPr>
          <w:rFonts w:ascii="仿宋" w:eastAsia="仿宋" w:hAnsi="仿宋" w:hint="eastAsia"/>
          <w:sz w:val="32"/>
          <w:szCs w:val="32"/>
        </w:rPr>
        <w:t>往返国际机票、护照办理费、个人零用钱、长途话费</w:t>
      </w:r>
      <w:r w:rsidRPr="006E12E5">
        <w:rPr>
          <w:rFonts w:ascii="仿宋" w:eastAsia="仿宋" w:hAnsi="仿宋" w:hint="eastAsia"/>
          <w:sz w:val="32"/>
          <w:szCs w:val="32"/>
        </w:rPr>
        <w:t>和超出规定时间及项目内容之外的费用，及未列出的其他费用。</w:t>
      </w:r>
    </w:p>
    <w:p w:rsidR="003F5902" w:rsidRPr="003F5902" w:rsidRDefault="00CF2D3C" w:rsidP="003F5902">
      <w:pPr>
        <w:ind w:left="580"/>
        <w:rPr>
          <w:rFonts w:ascii="仿宋" w:eastAsia="仿宋" w:hAnsi="仿宋"/>
          <w:sz w:val="32"/>
          <w:szCs w:val="32"/>
        </w:rPr>
      </w:pPr>
      <w:r w:rsidRPr="003F5902">
        <w:rPr>
          <w:rFonts w:ascii="仿宋" w:eastAsia="仿宋" w:hAnsi="仿宋" w:hint="eastAsia"/>
          <w:sz w:val="32"/>
          <w:szCs w:val="32"/>
        </w:rPr>
        <w:t>报名方式：</w:t>
      </w:r>
      <w:r w:rsidR="003F5902" w:rsidRPr="003F5902">
        <w:rPr>
          <w:rFonts w:ascii="仿宋" w:eastAsia="仿宋" w:hAnsi="仿宋" w:hint="eastAsia"/>
          <w:sz w:val="32"/>
          <w:szCs w:val="32"/>
        </w:rPr>
        <w:t>有意向的学生请登陆外办下载专区下载《中原工学院出国学生报名表》，按照报名表上的要求办理相关手续并报送到所在学院，学院按照要求请于2017年11月10日前统一将材料交到对外合作与交流办公室张缓缓老师(行政楼312）。</w:t>
      </w:r>
    </w:p>
    <w:p w:rsidR="00CF2D3C" w:rsidRPr="00C33F1B" w:rsidRDefault="00CF2D3C" w:rsidP="00CF2D3C">
      <w:pPr>
        <w:widowControl/>
        <w:spacing w:before="100" w:beforeAutospacing="1" w:after="100" w:afterAutospacing="1" w:line="420" w:lineRule="atLeast"/>
        <w:ind w:firstLine="660"/>
        <w:jc w:val="left"/>
        <w:rPr>
          <w:rFonts w:ascii="Verdana" w:hAnsi="Verdana" w:cs="宋体"/>
          <w:color w:val="FF0000"/>
          <w:kern w:val="0"/>
          <w:sz w:val="32"/>
          <w:szCs w:val="32"/>
        </w:rPr>
      </w:pPr>
    </w:p>
    <w:p w:rsidR="00CF2D3C" w:rsidRDefault="00CF2D3C" w:rsidP="00CF2D3C">
      <w:pPr>
        <w:ind w:firstLine="660"/>
        <w:rPr>
          <w:rFonts w:ascii="Verdana" w:hAnsi="Verdana" w:cs="宋体"/>
          <w:color w:val="000000"/>
          <w:kern w:val="0"/>
          <w:sz w:val="32"/>
          <w:szCs w:val="32"/>
        </w:rPr>
      </w:pPr>
      <w:r>
        <w:rPr>
          <w:rFonts w:ascii="Verdana" w:hAnsi="Verdana" w:cs="宋体" w:hint="eastAsia"/>
          <w:color w:val="000000"/>
          <w:kern w:val="0"/>
          <w:sz w:val="32"/>
          <w:szCs w:val="32"/>
        </w:rPr>
        <w:t>项目联系人：张缓缓</w:t>
      </w:r>
      <w:r>
        <w:rPr>
          <w:rFonts w:ascii="Verdana" w:hAnsi="Verdana" w:cs="宋体"/>
          <w:color w:val="000000"/>
          <w:kern w:val="0"/>
          <w:sz w:val="32"/>
          <w:szCs w:val="32"/>
        </w:rPr>
        <w:t xml:space="preserve">  </w:t>
      </w:r>
      <w:r>
        <w:rPr>
          <w:rFonts w:ascii="Verdana" w:hAnsi="Verdana" w:cs="宋体" w:hint="eastAsia"/>
          <w:color w:val="000000"/>
          <w:kern w:val="0"/>
          <w:sz w:val="32"/>
          <w:szCs w:val="32"/>
        </w:rPr>
        <w:t>李沛</w:t>
      </w:r>
    </w:p>
    <w:p w:rsidR="006E12E5" w:rsidRPr="00CF2D3C" w:rsidRDefault="00CF2D3C" w:rsidP="00CF2D3C">
      <w:pPr>
        <w:ind w:firstLine="660"/>
        <w:rPr>
          <w:rFonts w:ascii="Verdana" w:hAnsi="Verdana" w:cs="宋体"/>
          <w:color w:val="000000"/>
          <w:kern w:val="0"/>
          <w:sz w:val="32"/>
          <w:szCs w:val="32"/>
        </w:rPr>
      </w:pPr>
      <w:r>
        <w:rPr>
          <w:rFonts w:ascii="Verdana" w:hAnsi="Verdana" w:cs="宋体" w:hint="eastAsia"/>
          <w:color w:val="000000"/>
          <w:kern w:val="0"/>
          <w:sz w:val="32"/>
          <w:szCs w:val="32"/>
        </w:rPr>
        <w:t>联系方式：</w:t>
      </w:r>
      <w:r>
        <w:rPr>
          <w:rFonts w:ascii="Verdana" w:hAnsi="Verdana" w:cs="宋体"/>
          <w:color w:val="000000"/>
          <w:kern w:val="0"/>
          <w:sz w:val="32"/>
          <w:szCs w:val="32"/>
        </w:rPr>
        <w:t>0371-62506983  13526609015</w:t>
      </w:r>
      <w:bookmarkStart w:id="0" w:name="_GoBack"/>
      <w:bookmarkEnd w:id="0"/>
      <w:r w:rsidR="006E12E5">
        <w:rPr>
          <w:rFonts w:ascii="仿宋" w:eastAsia="仿宋" w:hAnsi="仿宋" w:hint="eastAsia"/>
          <w:sz w:val="32"/>
          <w:szCs w:val="32"/>
        </w:rPr>
        <w:t xml:space="preserve"> </w:t>
      </w:r>
    </w:p>
    <w:sectPr w:rsidR="006E12E5" w:rsidRPr="00CF2D3C" w:rsidSect="006E12E5">
      <w:pgSz w:w="11906" w:h="16838"/>
      <w:pgMar w:top="1797" w:right="1134" w:bottom="179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618" w:rsidRDefault="00761618" w:rsidP="003F5902">
      <w:r>
        <w:separator/>
      </w:r>
    </w:p>
  </w:endnote>
  <w:endnote w:type="continuationSeparator" w:id="0">
    <w:p w:rsidR="00761618" w:rsidRDefault="00761618" w:rsidP="003F5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618" w:rsidRDefault="00761618" w:rsidP="003F5902">
      <w:r>
        <w:separator/>
      </w:r>
    </w:p>
  </w:footnote>
  <w:footnote w:type="continuationSeparator" w:id="0">
    <w:p w:rsidR="00761618" w:rsidRDefault="00761618" w:rsidP="003F5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40E"/>
    <w:rsid w:val="0002772B"/>
    <w:rsid w:val="001406FD"/>
    <w:rsid w:val="00252EBF"/>
    <w:rsid w:val="00273223"/>
    <w:rsid w:val="003F5902"/>
    <w:rsid w:val="00407212"/>
    <w:rsid w:val="0042441F"/>
    <w:rsid w:val="004C3EC2"/>
    <w:rsid w:val="004E6FEE"/>
    <w:rsid w:val="00555954"/>
    <w:rsid w:val="005873BF"/>
    <w:rsid w:val="006C4C6A"/>
    <w:rsid w:val="006E12E5"/>
    <w:rsid w:val="00761618"/>
    <w:rsid w:val="00865970"/>
    <w:rsid w:val="00955A1D"/>
    <w:rsid w:val="00956784"/>
    <w:rsid w:val="00A1540E"/>
    <w:rsid w:val="00A74B29"/>
    <w:rsid w:val="00AE4EEC"/>
    <w:rsid w:val="00B3269A"/>
    <w:rsid w:val="00C33F1B"/>
    <w:rsid w:val="00CF2D3C"/>
    <w:rsid w:val="00DF4F63"/>
    <w:rsid w:val="00EC13C2"/>
    <w:rsid w:val="00ED1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2E5"/>
    <w:rPr>
      <w:color w:val="0000FF" w:themeColor="hyperlink"/>
      <w:u w:val="single"/>
    </w:rPr>
  </w:style>
  <w:style w:type="character" w:customStyle="1" w:styleId="apple-converted-space">
    <w:name w:val="apple-converted-space"/>
    <w:basedOn w:val="a0"/>
    <w:rsid w:val="006E12E5"/>
  </w:style>
  <w:style w:type="character" w:customStyle="1" w:styleId="readmaillocationtip">
    <w:name w:val="readmail_locationtip"/>
    <w:basedOn w:val="a0"/>
    <w:rsid w:val="006E12E5"/>
  </w:style>
  <w:style w:type="paragraph" w:styleId="a4">
    <w:name w:val="header"/>
    <w:basedOn w:val="a"/>
    <w:link w:val="Char"/>
    <w:uiPriority w:val="99"/>
    <w:semiHidden/>
    <w:unhideWhenUsed/>
    <w:rsid w:val="003F5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5902"/>
    <w:rPr>
      <w:sz w:val="18"/>
      <w:szCs w:val="18"/>
    </w:rPr>
  </w:style>
  <w:style w:type="paragraph" w:styleId="a5">
    <w:name w:val="footer"/>
    <w:basedOn w:val="a"/>
    <w:link w:val="Char0"/>
    <w:uiPriority w:val="99"/>
    <w:semiHidden/>
    <w:unhideWhenUsed/>
    <w:rsid w:val="003F590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59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2E5"/>
    <w:rPr>
      <w:color w:val="0000FF" w:themeColor="hyperlink"/>
      <w:u w:val="single"/>
    </w:rPr>
  </w:style>
  <w:style w:type="character" w:customStyle="1" w:styleId="apple-converted-space">
    <w:name w:val="apple-converted-space"/>
    <w:basedOn w:val="a0"/>
    <w:rsid w:val="006E12E5"/>
  </w:style>
  <w:style w:type="character" w:customStyle="1" w:styleId="readmaillocationtip">
    <w:name w:val="readmail_locationtip"/>
    <w:basedOn w:val="a0"/>
    <w:rsid w:val="006E12E5"/>
  </w:style>
</w:styles>
</file>

<file path=word/webSettings.xml><?xml version="1.0" encoding="utf-8"?>
<w:webSettings xmlns:r="http://schemas.openxmlformats.org/officeDocument/2006/relationships" xmlns:w="http://schemas.openxmlformats.org/wordprocessingml/2006/main">
  <w:divs>
    <w:div w:id="491415228">
      <w:bodyDiv w:val="1"/>
      <w:marLeft w:val="0"/>
      <w:marRight w:val="0"/>
      <w:marTop w:val="0"/>
      <w:marBottom w:val="0"/>
      <w:divBdr>
        <w:top w:val="none" w:sz="0" w:space="0" w:color="auto"/>
        <w:left w:val="none" w:sz="0" w:space="0" w:color="auto"/>
        <w:bottom w:val="none" w:sz="0" w:space="0" w:color="auto"/>
        <w:right w:val="none" w:sz="0" w:space="0" w:color="auto"/>
      </w:divBdr>
      <w:divsChild>
        <w:div w:id="983314996">
          <w:marLeft w:val="0"/>
          <w:marRight w:val="0"/>
          <w:marTop w:val="0"/>
          <w:marBottom w:val="0"/>
          <w:divBdr>
            <w:top w:val="none" w:sz="0" w:space="0" w:color="auto"/>
            <w:left w:val="none" w:sz="0" w:space="0" w:color="auto"/>
            <w:bottom w:val="none" w:sz="0" w:space="0" w:color="auto"/>
            <w:right w:val="none" w:sz="0" w:space="0" w:color="auto"/>
          </w:divBdr>
          <w:divsChild>
            <w:div w:id="1555771847">
              <w:marLeft w:val="0"/>
              <w:marRight w:val="0"/>
              <w:marTop w:val="0"/>
              <w:marBottom w:val="0"/>
              <w:divBdr>
                <w:top w:val="none" w:sz="0" w:space="0" w:color="auto"/>
                <w:left w:val="none" w:sz="0" w:space="0" w:color="auto"/>
                <w:bottom w:val="none" w:sz="0" w:space="0" w:color="auto"/>
                <w:right w:val="none" w:sz="0" w:space="0" w:color="auto"/>
              </w:divBdr>
              <w:divsChild>
                <w:div w:id="763065077">
                  <w:marLeft w:val="0"/>
                  <w:marRight w:val="0"/>
                  <w:marTop w:val="0"/>
                  <w:marBottom w:val="0"/>
                  <w:divBdr>
                    <w:top w:val="none" w:sz="0" w:space="0" w:color="auto"/>
                    <w:left w:val="none" w:sz="0" w:space="0" w:color="auto"/>
                    <w:bottom w:val="none" w:sz="0" w:space="0" w:color="auto"/>
                    <w:right w:val="none" w:sz="0" w:space="0" w:color="auto"/>
                  </w:divBdr>
                  <w:divsChild>
                    <w:div w:id="1070352756">
                      <w:marLeft w:val="0"/>
                      <w:marRight w:val="0"/>
                      <w:marTop w:val="0"/>
                      <w:marBottom w:val="0"/>
                      <w:divBdr>
                        <w:top w:val="none" w:sz="0" w:space="0" w:color="auto"/>
                        <w:left w:val="none" w:sz="0" w:space="0" w:color="auto"/>
                        <w:bottom w:val="none" w:sz="0" w:space="0" w:color="auto"/>
                        <w:right w:val="none" w:sz="0" w:space="0" w:color="auto"/>
                      </w:divBdr>
                    </w:div>
                    <w:div w:id="1667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4666">
          <w:marLeft w:val="0"/>
          <w:marRight w:val="0"/>
          <w:marTop w:val="0"/>
          <w:marBottom w:val="0"/>
          <w:divBdr>
            <w:top w:val="none" w:sz="0" w:space="0" w:color="auto"/>
            <w:left w:val="none" w:sz="0" w:space="0" w:color="auto"/>
            <w:bottom w:val="none" w:sz="0" w:space="0" w:color="auto"/>
            <w:right w:val="none" w:sz="0" w:space="0" w:color="auto"/>
          </w:divBdr>
        </w:div>
      </w:divsChild>
    </w:div>
    <w:div w:id="715544712">
      <w:bodyDiv w:val="1"/>
      <w:marLeft w:val="0"/>
      <w:marRight w:val="0"/>
      <w:marTop w:val="0"/>
      <w:marBottom w:val="0"/>
      <w:divBdr>
        <w:top w:val="none" w:sz="0" w:space="0" w:color="auto"/>
        <w:left w:val="none" w:sz="0" w:space="0" w:color="auto"/>
        <w:bottom w:val="none" w:sz="0" w:space="0" w:color="auto"/>
        <w:right w:val="none" w:sz="0" w:space="0" w:color="auto"/>
      </w:divBdr>
      <w:divsChild>
        <w:div w:id="2069721618">
          <w:marLeft w:val="0"/>
          <w:marRight w:val="0"/>
          <w:marTop w:val="0"/>
          <w:marBottom w:val="0"/>
          <w:divBdr>
            <w:top w:val="none" w:sz="0" w:space="0" w:color="auto"/>
            <w:left w:val="none" w:sz="0" w:space="0" w:color="auto"/>
            <w:bottom w:val="none" w:sz="0" w:space="0" w:color="auto"/>
            <w:right w:val="none" w:sz="0" w:space="0" w:color="auto"/>
          </w:divBdr>
          <w:divsChild>
            <w:div w:id="42219537">
              <w:marLeft w:val="0"/>
              <w:marRight w:val="0"/>
              <w:marTop w:val="0"/>
              <w:marBottom w:val="0"/>
              <w:divBdr>
                <w:top w:val="none" w:sz="0" w:space="0" w:color="auto"/>
                <w:left w:val="none" w:sz="0" w:space="0" w:color="auto"/>
                <w:bottom w:val="none" w:sz="0" w:space="0" w:color="auto"/>
                <w:right w:val="none" w:sz="0" w:space="0" w:color="auto"/>
              </w:divBdr>
              <w:divsChild>
                <w:div w:id="822237364">
                  <w:marLeft w:val="0"/>
                  <w:marRight w:val="0"/>
                  <w:marTop w:val="0"/>
                  <w:marBottom w:val="0"/>
                  <w:divBdr>
                    <w:top w:val="none" w:sz="0" w:space="0" w:color="auto"/>
                    <w:left w:val="none" w:sz="0" w:space="0" w:color="auto"/>
                    <w:bottom w:val="none" w:sz="0" w:space="0" w:color="auto"/>
                    <w:right w:val="none" w:sz="0" w:space="0" w:color="auto"/>
                  </w:divBdr>
                  <w:divsChild>
                    <w:div w:id="10500600">
                      <w:marLeft w:val="0"/>
                      <w:marRight w:val="0"/>
                      <w:marTop w:val="0"/>
                      <w:marBottom w:val="0"/>
                      <w:divBdr>
                        <w:top w:val="none" w:sz="0" w:space="0" w:color="auto"/>
                        <w:left w:val="none" w:sz="0" w:space="0" w:color="auto"/>
                        <w:bottom w:val="none" w:sz="0" w:space="0" w:color="auto"/>
                        <w:right w:val="none" w:sz="0" w:space="0" w:color="auto"/>
                      </w:divBdr>
                    </w:div>
                    <w:div w:id="17571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4764">
          <w:marLeft w:val="0"/>
          <w:marRight w:val="0"/>
          <w:marTop w:val="0"/>
          <w:marBottom w:val="0"/>
          <w:divBdr>
            <w:top w:val="none" w:sz="0" w:space="0" w:color="auto"/>
            <w:left w:val="none" w:sz="0" w:space="0" w:color="auto"/>
            <w:bottom w:val="none" w:sz="0" w:space="0" w:color="auto"/>
            <w:right w:val="none" w:sz="0" w:space="0" w:color="auto"/>
          </w:divBdr>
        </w:div>
      </w:divsChild>
    </w:div>
    <w:div w:id="808279236">
      <w:bodyDiv w:val="1"/>
      <w:marLeft w:val="0"/>
      <w:marRight w:val="0"/>
      <w:marTop w:val="0"/>
      <w:marBottom w:val="0"/>
      <w:divBdr>
        <w:top w:val="none" w:sz="0" w:space="0" w:color="auto"/>
        <w:left w:val="none" w:sz="0" w:space="0" w:color="auto"/>
        <w:bottom w:val="none" w:sz="0" w:space="0" w:color="auto"/>
        <w:right w:val="none" w:sz="0" w:space="0" w:color="auto"/>
      </w:divBdr>
    </w:div>
    <w:div w:id="988825355">
      <w:bodyDiv w:val="1"/>
      <w:marLeft w:val="0"/>
      <w:marRight w:val="0"/>
      <w:marTop w:val="0"/>
      <w:marBottom w:val="0"/>
      <w:divBdr>
        <w:top w:val="none" w:sz="0" w:space="0" w:color="auto"/>
        <w:left w:val="none" w:sz="0" w:space="0" w:color="auto"/>
        <w:bottom w:val="none" w:sz="0" w:space="0" w:color="auto"/>
        <w:right w:val="none" w:sz="0" w:space="0" w:color="auto"/>
      </w:divBdr>
      <w:divsChild>
        <w:div w:id="174999618">
          <w:marLeft w:val="0"/>
          <w:marRight w:val="0"/>
          <w:marTop w:val="0"/>
          <w:marBottom w:val="0"/>
          <w:divBdr>
            <w:top w:val="none" w:sz="0" w:space="0" w:color="auto"/>
            <w:left w:val="none" w:sz="0" w:space="0" w:color="auto"/>
            <w:bottom w:val="none" w:sz="0" w:space="0" w:color="auto"/>
            <w:right w:val="none" w:sz="0" w:space="0" w:color="auto"/>
          </w:divBdr>
        </w:div>
      </w:divsChild>
    </w:div>
    <w:div w:id="10354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268</Words>
  <Characters>1530</Characters>
  <Application>Microsoft Office Word</Application>
  <DocSecurity>0</DocSecurity>
  <Lines>12</Lines>
  <Paragraphs>3</Paragraphs>
  <ScaleCrop>false</ScaleCrop>
  <Company>china</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2016-10-13T03:26:00Z</dcterms:created>
  <dcterms:modified xsi:type="dcterms:W3CDTF">2017-10-25T08:28:00Z</dcterms:modified>
</cp:coreProperties>
</file>